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B295D">
      <w:pPr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欧姆龙健康医疗</w:t>
      </w:r>
      <w:r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  <w:t>品牌</w:t>
      </w:r>
      <w:r>
        <w:rPr>
          <w:rFonts w:hint="eastAsia" w:ascii="仿宋" w:hAnsi="仿宋" w:eastAsia="仿宋" w:cs="仿宋"/>
          <w:b/>
          <w:bCs/>
          <w:sz w:val="52"/>
          <w:szCs w:val="52"/>
        </w:rPr>
        <w:t>命题</w:t>
      </w:r>
    </w:p>
    <w:p w14:paraId="73CED609">
      <w:pPr>
        <w:rPr>
          <w:rFonts w:hint="eastAsia" w:ascii="仿宋" w:hAnsi="仿宋" w:eastAsia="仿宋" w:cs="仿宋"/>
          <w:sz w:val="30"/>
          <w:szCs w:val="30"/>
        </w:rPr>
      </w:pPr>
    </w:p>
    <w:p w14:paraId="58183AEF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一、品牌背景</w:t>
      </w:r>
    </w:p>
    <w:p w14:paraId="3499B92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秉持“Going for ZERO 预防医疗，让世界更健康”的愿景，欧姆龙健康医疗深耕中国市场三十余年，专注于循环系统、呼吸系统以及健康促进事业，致力于守护用户的心肺健康。我们持续推动本土创新，结合AI与数智化技术，赋能慢性疾病管理体系升级，积极回应中国消费者日益多元的健康需求。</w:t>
      </w:r>
    </w:p>
    <w:p w14:paraId="08607D83">
      <w:pPr>
        <w:rPr>
          <w:rFonts w:hint="eastAsia" w:ascii="仿宋" w:hAnsi="仿宋" w:eastAsia="仿宋" w:cs="仿宋"/>
          <w:sz w:val="30"/>
          <w:szCs w:val="30"/>
        </w:rPr>
      </w:pPr>
    </w:p>
    <w:p w14:paraId="78BBBF7C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作为一家具有社会责任感的企业，欧姆龙健康医疗始终以实际行动支持“健康中国2030”战略目标，长期通过疾病科普、公益捐赠、助力教育公平和基层医疗等方式，推动中国社会迈向“心脑血管事件零发生”“呼吸系统疾病零恶化”的健康愿景。</w:t>
      </w:r>
    </w:p>
    <w:p w14:paraId="55AE0164">
      <w:pPr>
        <w:rPr>
          <w:rFonts w:hint="eastAsia" w:ascii="仿宋" w:hAnsi="仿宋" w:eastAsia="仿宋" w:cs="仿宋"/>
          <w:sz w:val="30"/>
          <w:szCs w:val="30"/>
        </w:rPr>
      </w:pPr>
    </w:p>
    <w:p w14:paraId="11050DA9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二、命题主题方向</w:t>
      </w:r>
    </w:p>
    <w:p w14:paraId="09E9B77B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命题鼓励参赛者以年轻化视角，通过AI技术创作具有情感共鸣和视觉感染力的公益广告作品，生动展现欧姆龙在心血管健康倡导等领域的真实公益行动，并唤起社会公众，特别是青年群体对健康问题的关注与思考。创意作品可聚焦以下方向展开：</w:t>
      </w:r>
    </w:p>
    <w:p w14:paraId="6630AE2B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结合世界心脏日（9月29日）与全国高血压日（10月8日）等健康纪念节点，加深公众，尤其是年轻人对心血管健康议题的关注，倡导“早关注、早预防”的健康理念；</w:t>
      </w:r>
    </w:p>
    <w:p w14:paraId="7496823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传播健康生活方式，通过轻松自然的表达方式，强化欧姆龙“Going for ZERO 预防医疗，让世界更健康”的品牌主张，引导大众在日常生活中主动关注自身健康，加强对品牌的认知和好感。</w:t>
      </w:r>
    </w:p>
    <w:p w14:paraId="4D0E1C3F">
      <w:pPr>
        <w:rPr>
          <w:rFonts w:hint="eastAsia" w:ascii="仿宋" w:hAnsi="仿宋" w:eastAsia="仿宋" w:cs="仿宋"/>
          <w:sz w:val="30"/>
          <w:szCs w:val="30"/>
        </w:rPr>
      </w:pPr>
    </w:p>
    <w:p w14:paraId="315E736E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三、创作形式建议</w:t>
      </w:r>
    </w:p>
    <w:p w14:paraId="0F7F14F0">
      <w:pPr>
        <w:pStyle w:val="30"/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可结合校园、职场、社区、运动等生活化场景，创作AI生成的系列视觉作品，如场景海报、公益艺术画作或短视频；</w:t>
      </w:r>
    </w:p>
    <w:p w14:paraId="1952E3BA">
      <w:pPr>
        <w:pStyle w:val="30"/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鼓励将创意内容与公益理念有机融合，体现欧姆龙健康的温度与共情力；</w:t>
      </w:r>
    </w:p>
    <w:p w14:paraId="23199F48">
      <w:pPr>
        <w:pStyle w:val="30"/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可参考《欧姆龙健康医疗中国2024ESG报告》《品牌VI手册》等官方素材，确保作品风格统一、传达准确。</w:t>
      </w:r>
    </w:p>
    <w:p w14:paraId="70D30E50">
      <w:pPr>
        <w:rPr>
          <w:rFonts w:hint="eastAsia" w:ascii="仿宋" w:hAnsi="仿宋" w:eastAsia="仿宋" w:cs="仿宋"/>
          <w:sz w:val="30"/>
          <w:szCs w:val="30"/>
        </w:rPr>
      </w:pPr>
    </w:p>
    <w:p w14:paraId="7D94B9C3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四、内容规范与禁忌</w:t>
      </w:r>
    </w:p>
    <w:p w14:paraId="4DA757DD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为确保公益内容的专业性与合规性，创作时请注意以下事项：</w:t>
      </w:r>
    </w:p>
    <w:p w14:paraId="27E29406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避免直接宣传或强调医疗器械产品的功能或适应症；</w:t>
      </w:r>
    </w:p>
    <w:p w14:paraId="3A5582BF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不得使用医生、患者形象为产品或品牌进行背书；</w:t>
      </w:r>
    </w:p>
    <w:p w14:paraId="7D85A7AF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不得出现虚假、夸大、或带有疾病治疗暗示的信息表达；</w:t>
      </w:r>
    </w:p>
    <w:p w14:paraId="51A40279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避免使用过于逼真的内脏器官图像或可能引发不适的表现形式，应注重视觉友好与情绪关怀。</w:t>
      </w:r>
    </w:p>
    <w:p w14:paraId="1854715F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注：</w:t>
      </w:r>
      <w:r>
        <w:rPr>
          <w:rFonts w:hint="eastAsia" w:ascii="仿宋" w:hAnsi="仿宋" w:eastAsia="仿宋" w:cs="仿宋"/>
          <w:sz w:val="30"/>
          <w:szCs w:val="30"/>
        </w:rPr>
        <w:t>品牌标识、资料及衍生出的相关作品仅可用于本次赛事的提报与评比，参赛者未经授权，不得用于赛事之外的任何用途，由此引发的相关争议由参赛者本人承担一切责任，主办方享有赛事的最终解释权。</w:t>
      </w:r>
    </w:p>
    <w:p w14:paraId="52BEB4A7"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B53A6">
    <w:pPr>
      <w:pStyle w:val="12"/>
      <w:jc w:val="right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1273810" cy="728980"/>
          <wp:effectExtent l="0" t="0" r="21590" b="7620"/>
          <wp:docPr id="1" name="图片 1" descr="奖项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奖项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3810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0055E9"/>
    <w:multiLevelType w:val="multilevel"/>
    <w:tmpl w:val="190055E9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66"/>
    <w:rsid w:val="00021398"/>
    <w:rsid w:val="0002251A"/>
    <w:rsid w:val="00024006"/>
    <w:rsid w:val="00064BFF"/>
    <w:rsid w:val="0014749A"/>
    <w:rsid w:val="002D00F7"/>
    <w:rsid w:val="003F4A29"/>
    <w:rsid w:val="00600593"/>
    <w:rsid w:val="00664967"/>
    <w:rsid w:val="00993F85"/>
    <w:rsid w:val="009A0B2D"/>
    <w:rsid w:val="00AA2EDB"/>
    <w:rsid w:val="00B21E6A"/>
    <w:rsid w:val="00BB1666"/>
    <w:rsid w:val="00BC143B"/>
    <w:rsid w:val="366518E0"/>
    <w:rsid w:val="FFFE9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129</Words>
  <Characters>740</Characters>
  <Lines>6</Lines>
  <Paragraphs>1</Paragraphs>
  <TotalTime>0</TotalTime>
  <ScaleCrop>false</ScaleCrop>
  <LinksUpToDate>false</LinksUpToDate>
  <CharactersWithSpaces>868</CharactersWithSpaces>
  <Application>WPS Office_7.2.1.8947_F1E327BC-269C-435d-A152-05C5408002CA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2025-06-16T23:52:00Z</dcterms:created>
  <dc:creator>Yu Lan/OHC/OMCC</dc:creator>
  <cp:lastModifiedBy>赵晶晶</cp:lastModifiedBy>
  <dcterms:modified xsi:type="dcterms:W3CDTF">2025-06-17T22:03:56Z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2052-7.2.1.8947</vt:lpwstr>
  </property>
  <property fmtid="{D5CDD505-2E9C-101B-9397-08002B2CF9AE}" pid="3" name="ICV">
    <vt:lpwstr>A9B94B5182A799FD5775516824435EF0_42</vt:lpwstr>
  </property>
</Properties>
</file>